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DYLAN M. MORTENSEN — ITEM PACKET</w:t>
      </w:r>
    </w:p>
    <w:p>
      <w:pPr>
        <w:spacing w:after="200" w:before="0"/>
        <w:jc w:val="left"/>
      </w:pPr>
      <w:r>
        <w:rPr>
          <w:rFonts w:ascii="Arial" w:cs="Arial" w:eastAsia="Arial" w:hAnsi="Arial"/>
          <w:i/>
          <w:iCs/>
          <w:color w:val="222222"/>
          <w:sz w:val="20"/>
          <w:szCs w:val="20"/>
        </w:rPr>
        <w:t xml:space="preserve">Blanket (her bed) + jacket (spare room)  |  Reports 35 and 36  |  Nowlin correspondence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single" w:color="8B1A1A" w:sz="24"/>
              <w:left w:val="single" w:color="8B1A1A" w:sz="24"/>
              <w:bottom w:val="single" w:color="8B1A1A" w:sz="24"/>
              <w:right w:val="single" w:color="8B1A1A" w:sz="24"/>
            </w:tcBorders>
            <w:shd w:fill="F8E0E0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1A1A"/>
                <w:sz w:val="28"/>
                <w:szCs w:val="28"/>
              </w:rPr>
              <w:t xml:space="preserve">STAND-OUT: RYLENE NOWLIN WENT TO BILL THOMPSON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222222"/>
                <w:sz w:val="22"/>
                <w:szCs w:val="22"/>
              </w:rPr>
              <w:t xml:space="preserve">6/14/2023 — ISPFS DNA analyst Rylene Nowlin called prosecutor Bill Thompson and Ashley Jennings. She was not logging a routine handoff. She was pissed that Det. Talbott BlueStar'd Dylan's coat and blanket BEFORE any lab work.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Why she escalated to the prosecutor (not just the detective):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1. Those two items were on defense expert Matt Noedel's list. Defense wanted private-lab testing.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2. Talbott sprayed BlueStar first. Nowlin: that is NOT the ideal first step on clothing / a blanket.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3. BlueStar can INHIBIT lab o-tol / pheno. Lab negatives after BlueStar do NOT prove no blood.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4. Liquid BlueStar DILUTES stains/DNA. Dilute-blood DNA studies are less certain.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5. Coat fluorescence may have been the ZIPPER METAL, not blood.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6. Reaction photos did not turn out. Pre-BlueStar photos: unsure if Moscow even took them.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7. Items had already been RELEASED BACK TO DYLAN as personal property. Court then ordered them back into custody. Washed while out? They did not know.</w:t>
            </w:r>
          </w:p>
          <w:p>
            <w:r>
              <w:rPr>
                <w:rFonts w:ascii="Arial" w:cs="Arial" w:eastAsia="Arial" w:hAnsi="Arial"/>
                <w:i/>
                <w:iCs/>
                <w:color w:val="222222"/>
                <w:sz w:val="18"/>
                <w:szCs w:val="18"/>
              </w:rPr>
              <w:t xml:space="preserve">Source: ISPFS Case Correspondence, M2022-4843, page 44 of 57 STORY log. Analyst Rylene Nowlin. Calls 6/8/23 (Talbott) and 6/14/23 (Thompson/Ashley, then Gilbertson/Talbott).</w:t>
            </w:r>
          </w:p>
        </w:tc>
      </w:tr>
    </w:tbl>
    <w:p>
      <w:pPr>
        <w:pStyle w:val="Heading1"/>
        <w:spacing w:after="140" w:before="24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1. Item chart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3500"/>
        <w:gridCol w:w="3500"/>
      </w:tblGrid>
      <w:tr>
        <w:tc>
          <w:tcPr>
            <w:tcW w:type="dxa" w:w="18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shd w:fill="1F3A5F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Item</w:t>
            </w:r>
          </w:p>
        </w:tc>
        <w:tc>
          <w:tcPr>
            <w:tcW w:type="dxa" w:w="20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shd w:fill="1F3A5F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Lab / MPD #</w:t>
            </w:r>
          </w:p>
        </w:tc>
        <w:tc>
          <w:tcPr>
            <w:tcW w:type="dxa" w:w="35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shd w:fill="1F3A5F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Where / release</w:t>
            </w:r>
          </w:p>
        </w:tc>
        <w:tc>
          <w:tcPr>
            <w:tcW w:type="dxa" w:w="35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shd w:fill="1F3A5F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Testing outcome</w:t>
            </w:r>
          </w:p>
        </w:tc>
      </w:tr>
      <w:tr>
        <w:tc>
          <w:tcPr>
            <w:tcW w:type="dxa" w:w="18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Pink VS blanket (hearts / white sherpa)</w:t>
            </w:r>
          </w:p>
        </w:tc>
        <w:tc>
          <w:tcPr>
            <w:tcW w:type="dxa" w:w="20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ISP 132 / MPD 723. 132.1 and 132.2. Extract = Item 134</w:t>
            </w:r>
          </w:p>
        </w:tc>
        <w:tc>
          <w:tcPr>
            <w:tcW w:type="dxa" w:w="35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FROM HER BED. Personal item released back to Dylan, then court ordered released scene items back into custody. Unknown if washed.</w:t>
            </w:r>
          </w:p>
        </w:tc>
        <w:tc>
          <w:tcPr>
            <w:tcW w:type="dxa" w:w="35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Talbott BlueStar +. Wilt o-tol + on Side A (132.1 cut to DNA; 132.2 weak + / consumptive). Report 36: 132.1 STR matches Item 19 known (Dylan) at 7.74 x 10^25.</w:t>
            </w:r>
          </w:p>
        </w:tc>
      </w:tr>
      <w:tr>
        <w:tc>
          <w:tcPr>
            <w:tcW w:type="dxa" w:w="18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Light green Wild Fable hooded jacket, size M</w:t>
            </w:r>
          </w:p>
        </w:tc>
        <w:tc>
          <w:tcPr>
            <w:tcW w:type="dxa" w:w="20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ISP 133 / MPD 729</w:t>
            </w:r>
          </w:p>
        </w:tc>
        <w:tc>
          <w:tcPr>
            <w:tcW w:type="dxa" w:w="35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FROM THE SPARE ROOM. Same personal-item release, then court-ordered back. Unknown if washed.</w:t>
            </w:r>
          </w:p>
        </w:tc>
        <w:tc>
          <w:tcPr>
            <w:tcW w:type="dxa" w:w="3500"/>
            <w:tcBorders>
              <w:top w:val="single" w:color="4A4A4A" w:sz="4"/>
              <w:left w:val="single" w:color="4A4A4A" w:sz="4"/>
              <w:bottom w:val="single" w:color="4A4A4A" w:sz="4"/>
              <w:right w:val="single" w:color="4A4A4A" w:sz="4"/>
            </w:tcBorders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6"/>
                <w:szCs w:val="16"/>
              </w:rPr>
              <w:t xml:space="preserve">Talbott BlueStar field +. Nowlin: zipper metal may fluoresce. Wilt 20/20 o-tol NEGATIVE. Report 35: no blood indicated. No DNA. Back to vault.</w:t>
            </w:r>
          </w:p>
        </w:tc>
      </w:tr>
    </w:tbl>
    <w:p>
      <w:pPr>
        <w:pStyle w:val="Heading2"/>
        <w:spacing w:after="100" w:before="180"/>
      </w:pPr>
      <w:r>
        <w:rPr>
          <w:rFonts w:ascii="Arial" w:cs="Arial" w:eastAsia="Arial" w:hAnsi="Arial"/>
          <w:b/>
          <w:bCs/>
          <w:color w:val="8B1A1A"/>
          <w:sz w:val="26"/>
          <w:szCs w:val="26"/>
        </w:rPr>
        <w:t xml:space="preserve">Nowlin timeline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6/8/23 Talbott: defense wants private lab. He already BlueStar'd. Coat + blanket from Dylan both reacted. He wants foreign DNA. Nowlin: BlueStar first on these items is wrong; I have to talk to DNA unit.</w:t>
      </w:r>
    </w:p>
    <w:p>
      <w:pPr>
        <w:spacing w:after="120" w:before="0"/>
        <w:jc w:val="left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6/14/23 NOWLIN CALLS BILL THOMPSON AND ASHLEY. Items are Noedel's list. D2 had Talbott presumptive-test first. She spells out the science limits and that lab negatives after BlueStar cannot be read as no blood.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6/14/23 later Gilbertson/Talbott: photos before spray unsure; reaction photos failed; both sides of blanket and in/out of coat sprayed; released to Dylan then court-ordered back; washed? unknown.</w:t>
      </w:r>
    </w:p>
    <w:p>
      <w:pPr>
        <w:pStyle w:val="Heading1"/>
        <w:spacing w:after="140" w:before="24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2. Nowlin correspondence (page 44 of 57)</w:t>
      </w:r>
    </w:p>
    <w:p>
      <w:pPr>
        <w:spacing w:after="200"/>
        <w:jc w:val="center"/>
      </w:pPr>
      <w:r>
        <w:drawing>
          <wp:inline distT="0" distB="0" distL="0" distR="0">
            <wp:extent cx="5905500" cy="847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spacing w:after="140" w:before="24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3. Report 35 — Wilt screening (issued 7/7/23)</w:t>
      </w:r>
    </w:p>
    <w:p>
      <w:pPr>
        <w:spacing w:after="120"/>
        <w:jc w:val="center"/>
      </w:pPr>
      <w:r>
        <w:drawing>
          <wp:inline distT="0" distB="0" distL="0" distR="0">
            <wp:extent cx="5905500" cy="7286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60"/>
        <w:jc w:val="center"/>
      </w:pPr>
      <w:r>
        <w:drawing>
          <wp:inline distT="0" distB="0" distL="0" distR="0">
            <wp:extent cx="5905500" cy="7286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spacing w:after="140" w:before="24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4. Wilt notes</w:t>
      </w:r>
    </w:p>
    <w:p>
      <w:pPr>
        <w:spacing w:after="120"/>
        <w:jc w:val="center"/>
      </w:pPr>
      <w:r>
        <w:drawing>
          <wp:inline distT="0" distB="0" distL="0" distR="0">
            <wp:extent cx="5905500" cy="726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60"/>
        <w:jc w:val="center"/>
      </w:pPr>
      <w:r>
        <w:drawing>
          <wp:inline distT="0" distB="0" distL="0" distR="0">
            <wp:extent cx="590550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spacing w:after="140" w:before="24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5. Lab photos of the items</w:t>
      </w:r>
    </w:p>
    <w:p>
      <w:pPr>
        <w:pStyle w:val="Heading2"/>
        <w:spacing w:after="100" w:before="18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Blanket 132.1 close-up cut to DNA — page 5 / 014636</w:t>
      </w:r>
    </w:p>
    <w:p>
      <w:pPr>
        <w:jc w:val="center"/>
      </w:pPr>
      <w:r>
        <w:drawing>
          <wp:inline distT="0" distB="0" distL="0" distR="0">
            <wp:extent cx="5715000" cy="696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00" w:before="18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Jacket OUTSIDE BACK — page 7 / 014638</w:t>
      </w:r>
    </w:p>
    <w:p>
      <w:pPr>
        <w:jc w:val="center"/>
      </w:pPr>
      <w:r>
        <w:drawing>
          <wp:inline distT="0" distB="0" distL="0" distR="0">
            <wp:extent cx="5715000" cy="7058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00" w:before="18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Jacket INSIDE FRONT — page 8 / 014639</w:t>
      </w:r>
    </w:p>
    <w:p>
      <w:pPr>
        <w:jc w:val="center"/>
      </w:pPr>
      <w:r>
        <w:drawing>
          <wp:inline distT="0" distB="0" distL="0" distR="0">
            <wp:extent cx="5715000" cy="697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00" w:before="18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Jacket INSIDE BACK — page 9 / 014640</w:t>
      </w:r>
    </w:p>
    <w:p>
      <w:pPr>
        <w:jc w:val="center"/>
      </w:pPr>
      <w:r>
        <w:drawing>
          <wp:inline distT="0" distB="0" distL="0" distR="0">
            <wp:extent cx="5715000" cy="7248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55"/>
        <w:sz w:val="16"/>
        <w:szCs w:val="16"/>
      </w:rPr>
      <w:t xml:space="preserve">Page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b/>
        <w:bCs/>
        <w:color w:val="555555"/>
        <w:sz w:val="16"/>
        <w:szCs w:val="16"/>
      </w:rPr>
      <w:t xml:space="preserve">M2022-4843  |  22-M09903  |  Dylan items  |  NOWLIN CALLED BILL THOMPSON 6/14/23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18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59312513342ff133946faef49132b772b9f3881.jpg"/><Relationship Id="rId10" Type="http://schemas.openxmlformats.org/officeDocument/2006/relationships/image" Target="media/6ff6419b7655b69e30d382749441e190b3f629f5.jpg"/><Relationship Id="rId11" Type="http://schemas.openxmlformats.org/officeDocument/2006/relationships/image" Target="media/78716aea803620ab4335ff003a34aed4b2b45cef.jpg"/><Relationship Id="rId12" Type="http://schemas.openxmlformats.org/officeDocument/2006/relationships/image" Target="media/3dba2d355c868367425cb7095c87308c8620865a.jpg"/><Relationship Id="rId13" Type="http://schemas.openxmlformats.org/officeDocument/2006/relationships/image" Target="media/2e12d95a4d20f8f40f6bb384020e7c1b4686e0b8.jpg"/><Relationship Id="rId14" Type="http://schemas.openxmlformats.org/officeDocument/2006/relationships/image" Target="media/d68b693b3d6c2d06075a2f241f2da80002b01e37.jpg"/><Relationship Id="rId15" Type="http://schemas.openxmlformats.org/officeDocument/2006/relationships/image" Target="media/6a349b6d01281b64dabda86f9c3596a13db42dce.jpg"/><Relationship Id="rId16" Type="http://schemas.openxmlformats.org/officeDocument/2006/relationships/image" Target="media/9e7caf12a54792091c823b15767948b7c459f7b2.jpg"/><Relationship Id="rId17" Type="http://schemas.openxmlformats.org/officeDocument/2006/relationships/image" Target="media/71c76242fa48ecba3d3c7638b77621bb9acd29e4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2026-09-13T09:41:41.535Z</dcterms:created>
  <dcterms:modified xsi:type="dcterms:W3CDTF">2026-09-13T09:41:41.535Z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